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21" w:rsidRPr="00A97B77" w:rsidRDefault="00081121" w:rsidP="00363C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7B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Катарський бізнес вивчає перспективи «чистої» енергетики, енергоефективно</w:t>
      </w:r>
      <w:bookmarkStart w:id="0" w:name="_GoBack"/>
      <w:bookmarkEnd w:id="0"/>
      <w:r w:rsidRPr="00A97B7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сті та енергетичної утилізації сміття в Україні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D8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1 DSC_0427 1.JPG" style="width:510pt;height:340.5pt;visibility:visible">
            <v:imagedata r:id="rId4" o:title=""/>
          </v:shape>
        </w:pic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Держенергоефективності Сергій Савчук провів зустріч із представниками катарської компанії «</w:t>
      </w:r>
      <w:r w:rsidRPr="00B164C1">
        <w:rPr>
          <w:rFonts w:ascii="Times New Roman" w:hAnsi="Times New Roman" w:cs="Times New Roman"/>
          <w:sz w:val="28"/>
          <w:szCs w:val="28"/>
          <w:lang w:val="uk-UA"/>
        </w:rPr>
        <w:t>Nebras Power</w:t>
      </w:r>
      <w:r>
        <w:rPr>
          <w:rFonts w:ascii="Times New Roman" w:hAnsi="Times New Roman" w:cs="Times New Roman"/>
          <w:sz w:val="28"/>
          <w:szCs w:val="28"/>
          <w:lang w:val="uk-UA"/>
        </w:rPr>
        <w:t>» (</w:t>
      </w:r>
      <w:hyperlink r:id="rId5" w:history="1">
        <w:r w:rsidRPr="00804CC0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https://nebras-power.com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), з якими обговорив інвестиційний потенціал «чистої» енергетики, енергоефективності та енергетичної утилізації сміття в Україні.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відомо, Катар має потужну газову та нафтову промисловість. Водночас, відповідно до «</w:t>
      </w:r>
      <w:r w:rsidRPr="001F763E">
        <w:rPr>
          <w:rFonts w:ascii="Times New Roman" w:hAnsi="Times New Roman" w:cs="Times New Roman"/>
          <w:sz w:val="28"/>
          <w:szCs w:val="28"/>
          <w:lang w:val="uk-UA"/>
        </w:rPr>
        <w:t>Qatar National Vision 2030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F7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ця країна тримає курс на диверсифікацію економіки та сталий розвиток.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словами представників компанії, «</w:t>
      </w:r>
      <w:r w:rsidRPr="00B164C1">
        <w:rPr>
          <w:rFonts w:ascii="Times New Roman" w:hAnsi="Times New Roman" w:cs="Times New Roman"/>
          <w:sz w:val="28"/>
          <w:szCs w:val="28"/>
          <w:lang w:val="uk-UA"/>
        </w:rPr>
        <w:t>Nebras Power</w:t>
      </w:r>
      <w:r>
        <w:rPr>
          <w:rFonts w:ascii="Times New Roman" w:hAnsi="Times New Roman" w:cs="Times New Roman"/>
          <w:sz w:val="28"/>
          <w:szCs w:val="28"/>
          <w:lang w:val="uk-UA"/>
        </w:rPr>
        <w:t>» спеціалізується на проектах виробництва енергії, у т.ч. із відновлюваних джерел, по всьому світу. Так, за останні 5 років компанія запровадила енергетичні проекти загальною потужністю близько 4,</w:t>
      </w:r>
      <w:r w:rsidRPr="008255D8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ГВт у таких країнах, як Нідерланди, Йорданія, Індонезія та інші. 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свою чергу, С.Савчук представив здобутки та законодавчу базу України у «чистій» енергетиці та енергоефективності.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Особливу увагу сторони звернули на перспективи розвитку сфери виробництва рідкого біопалива, біогазу, а також енергії із сміття.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Pr="001F763E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С.Савчук ознайомив представників компанії із Інвестиційною інтерактивною картою України «</w:t>
      </w:r>
      <w:r>
        <w:rPr>
          <w:rFonts w:ascii="Times New Roman" w:hAnsi="Times New Roman" w:cs="Times New Roman"/>
          <w:sz w:val="28"/>
          <w:szCs w:val="28"/>
          <w:lang w:val="de-DE"/>
        </w:rPr>
        <w:t>UAMAP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F763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6" w:history="1">
        <w:r w:rsidRPr="00804CC0">
          <w:rPr>
            <w:rStyle w:val="Hyperlink"/>
            <w:rFonts w:ascii="Times New Roman" w:hAnsi="Times New Roman" w:cs="Times New Roman"/>
            <w:sz w:val="28"/>
            <w:szCs w:val="28"/>
          </w:rPr>
          <w:t>https</w:t>
        </w:r>
        <w:r w:rsidRPr="001F763E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804CC0">
          <w:rPr>
            <w:rStyle w:val="Hyperlink"/>
            <w:rFonts w:ascii="Times New Roman" w:hAnsi="Times New Roman" w:cs="Times New Roman"/>
            <w:sz w:val="28"/>
            <w:szCs w:val="28"/>
          </w:rPr>
          <w:t>uamap</w:t>
        </w:r>
        <w:r w:rsidRPr="001F763E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804CC0">
          <w:rPr>
            <w:rStyle w:val="Hyperlink"/>
            <w:rFonts w:ascii="Times New Roman" w:hAnsi="Times New Roman" w:cs="Times New Roman"/>
            <w:sz w:val="28"/>
            <w:szCs w:val="28"/>
          </w:rPr>
          <w:t>org</w:t>
        </w:r>
        <w:r w:rsidRPr="001F763E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804CC0">
          <w:rPr>
            <w:rStyle w:val="Hyperlink"/>
            <w:rFonts w:ascii="Times New Roman" w:hAnsi="Times New Roman" w:cs="Times New Roman"/>
            <w:sz w:val="28"/>
            <w:szCs w:val="28"/>
          </w:rPr>
          <w:t>ua</w:t>
        </w:r>
      </w:hyperlink>
      <w:r w:rsidRPr="001F763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81121" w:rsidRPr="001F763E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За п</w:t>
      </w:r>
      <w:r>
        <w:rPr>
          <w:rFonts w:ascii="Times New Roman" w:hAnsi="Times New Roman" w:cs="Times New Roman"/>
          <w:sz w:val="28"/>
          <w:szCs w:val="28"/>
          <w:lang w:val="uk-UA"/>
        </w:rPr>
        <w:t>ідсумками зустрічі сторони домовилися опрацювати пріоритетні напрями співпраці двох країн, а також потенційні проекти у зазначених сферах.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Pr="00363C79" w:rsidRDefault="00081121" w:rsidP="0015078D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63C7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363C79">
        <w:rPr>
          <w:rFonts w:ascii="Times New Roman" w:hAnsi="Times New Roman" w:cs="Times New Roman"/>
          <w:b/>
          <w:bCs/>
          <w:sz w:val="28"/>
          <w:szCs w:val="28"/>
          <w:lang w:val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5078D">
        <w:rPr>
          <w:rFonts w:ascii="Times New Roman" w:eastAsia="BatangChe" w:hAnsi="Times New Roman" w:cs="Times New Roman"/>
          <w:b/>
          <w:bCs/>
          <w:sz w:val="28"/>
          <w:szCs w:val="28"/>
          <w:lang w:val="uk-UA"/>
        </w:rPr>
        <w:t>Держенергоефективності</w:t>
      </w: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1121" w:rsidRDefault="00081121" w:rsidP="00713D4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81121" w:rsidSect="00713D4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4C1"/>
    <w:rsid w:val="00081121"/>
    <w:rsid w:val="0008377D"/>
    <w:rsid w:val="00092435"/>
    <w:rsid w:val="0015078D"/>
    <w:rsid w:val="001B6949"/>
    <w:rsid w:val="001F763E"/>
    <w:rsid w:val="0021613D"/>
    <w:rsid w:val="00224FCE"/>
    <w:rsid w:val="00363C79"/>
    <w:rsid w:val="00376E5D"/>
    <w:rsid w:val="0038034F"/>
    <w:rsid w:val="00465BB2"/>
    <w:rsid w:val="004D2E64"/>
    <w:rsid w:val="005C28A3"/>
    <w:rsid w:val="00603748"/>
    <w:rsid w:val="00713D45"/>
    <w:rsid w:val="007E5095"/>
    <w:rsid w:val="00804CC0"/>
    <w:rsid w:val="008255D8"/>
    <w:rsid w:val="00873FAD"/>
    <w:rsid w:val="00876B21"/>
    <w:rsid w:val="00892F21"/>
    <w:rsid w:val="00904BA1"/>
    <w:rsid w:val="00912000"/>
    <w:rsid w:val="00913D82"/>
    <w:rsid w:val="0097567E"/>
    <w:rsid w:val="009B58B2"/>
    <w:rsid w:val="00A124E4"/>
    <w:rsid w:val="00A639AE"/>
    <w:rsid w:val="00A97B77"/>
    <w:rsid w:val="00AF602F"/>
    <w:rsid w:val="00B164C1"/>
    <w:rsid w:val="00B248FE"/>
    <w:rsid w:val="00B2625F"/>
    <w:rsid w:val="00D52640"/>
    <w:rsid w:val="00E213C6"/>
    <w:rsid w:val="00E51014"/>
    <w:rsid w:val="00E72DDD"/>
    <w:rsid w:val="00ED76FC"/>
    <w:rsid w:val="00FA0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8A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164C1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876B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A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0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amap.org.ua" TargetMode="External"/><Relationship Id="rId5" Type="http://schemas.openxmlformats.org/officeDocument/2006/relationships/hyperlink" Target="https://nebras-power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234</Words>
  <Characters>1335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Катарський бізнес вивчає перспективи «чистої» енергетики, енергоефективності та енергетичної утилізації сміття в Україні</dc:title>
  <dc:subject/>
  <dc:creator>Zverdvd.org</dc:creator>
  <cp:keywords/>
  <dc:description/>
  <cp:lastModifiedBy>KA</cp:lastModifiedBy>
  <cp:revision>2</cp:revision>
  <cp:lastPrinted>2019-10-15T08:34:00Z</cp:lastPrinted>
  <dcterms:created xsi:type="dcterms:W3CDTF">2019-10-21T07:01:00Z</dcterms:created>
  <dcterms:modified xsi:type="dcterms:W3CDTF">2019-10-21T07:01:00Z</dcterms:modified>
</cp:coreProperties>
</file>