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D4C" w:rsidRDefault="003B1D4C" w:rsidP="00C0579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r w:rsidRPr="00C05795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Комплексна термомодернізація ОСББ за «теплими кредитами» дозволяє зменшити на 50% і більше комунальні платежі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D4C" w:rsidRPr="0001538C" w:rsidRDefault="003B1D4C" w:rsidP="0001538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1538C">
        <w:rPr>
          <w:rFonts w:ascii="Times New Roman" w:hAnsi="Times New Roman" w:cs="Times New Roman"/>
          <w:b/>
          <w:bCs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9.25pt;height:259.5pt">
            <v:imagedata r:id="rId7" o:title=""/>
          </v:shape>
        </w:pic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прес-конференції 3 жовтня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ІА «УНІАН» Голова Держенергоефективності Сергій Савчук, директор Представництва Фонду ім. Ф. Еберта в Україні Марсель Рьотіг із експертами </w:t>
      </w:r>
      <w:r w:rsidRPr="00BD2A56">
        <w:rPr>
          <w:rFonts w:ascii="Times New Roman" w:hAnsi="Times New Roman" w:cs="Times New Roman"/>
          <w:sz w:val="28"/>
          <w:szCs w:val="28"/>
          <w:lang w:val="uk-UA"/>
        </w:rPr>
        <w:t>та головами ОСББ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презентували: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 xml:space="preserve">результати оцінки </w:t>
      </w:r>
      <w:r>
        <w:rPr>
          <w:rFonts w:ascii="Times New Roman" w:hAnsi="Times New Roman" w:cs="Times New Roman"/>
          <w:sz w:val="28"/>
          <w:szCs w:val="28"/>
          <w:lang w:val="uk-UA"/>
        </w:rPr>
        <w:t>«теплих кредитів», проведеної Держенергоефективності, Фондом ім. Ф. Еберта та Українським центром соціальних реформ;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успішні історії ОСББ, які після комплексної термомодернізації заощаджують 40-50% і більше на комунальних рахунках.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«Так, ми в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же втретє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аналізуємо 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>ефективн</w:t>
      </w:r>
      <w:r>
        <w:rPr>
          <w:rFonts w:ascii="Times New Roman" w:hAnsi="Times New Roman" w:cs="Times New Roman"/>
          <w:sz w:val="28"/>
          <w:szCs w:val="28"/>
          <w:lang w:val="uk-UA"/>
        </w:rPr>
        <w:t>ість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бюджетних коштів програми із точки зору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досягнення 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економії енергоресурсів. Спочатку ще у 2016 р. </w:t>
      </w:r>
      <w:r>
        <w:rPr>
          <w:rFonts w:ascii="Times New Roman" w:hAnsi="Times New Roman" w:cs="Times New Roman"/>
          <w:sz w:val="28"/>
          <w:szCs w:val="28"/>
          <w:lang w:val="uk-UA"/>
        </w:rPr>
        <w:t>таку експертизу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провели 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>із USAID, потім – із G</w:t>
      </w:r>
      <w:r>
        <w:rPr>
          <w:rFonts w:ascii="Times New Roman" w:hAnsi="Times New Roman" w:cs="Times New Roman"/>
          <w:sz w:val="28"/>
          <w:szCs w:val="28"/>
          <w:lang w:val="uk-UA"/>
        </w:rPr>
        <w:t>IZ, т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>епер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із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 Фонд</w:t>
      </w:r>
      <w:r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 ім. Ф. Еберта (Німеччина)</w:t>
      </w:r>
      <w:r>
        <w:rPr>
          <w:rFonts w:ascii="Times New Roman" w:hAnsi="Times New Roman" w:cs="Times New Roman"/>
          <w:sz w:val="28"/>
          <w:szCs w:val="28"/>
          <w:lang w:val="uk-UA"/>
        </w:rPr>
        <w:t>», - повідомив Сергій Савчук.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3DAB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дослідження здійснено</w:t>
      </w:r>
      <w:r w:rsidRPr="00083DAB">
        <w:rPr>
          <w:rFonts w:ascii="Times New Roman" w:hAnsi="Times New Roman" w:cs="Times New Roman"/>
          <w:sz w:val="28"/>
          <w:szCs w:val="28"/>
          <w:lang w:val="uk-UA"/>
        </w:rPr>
        <w:t xml:space="preserve"> не лише </w:t>
      </w:r>
      <w:r w:rsidRPr="004A3C86">
        <w:rPr>
          <w:rFonts w:ascii="Times New Roman" w:hAnsi="Times New Roman" w:cs="Times New Roman"/>
          <w:sz w:val="28"/>
          <w:szCs w:val="28"/>
          <w:lang w:val="uk-UA"/>
        </w:rPr>
        <w:t>репрезентативн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083DAB">
        <w:rPr>
          <w:rFonts w:ascii="Times New Roman" w:hAnsi="Times New Roman" w:cs="Times New Roman"/>
          <w:sz w:val="28"/>
          <w:szCs w:val="28"/>
          <w:lang w:val="uk-UA"/>
        </w:rPr>
        <w:t xml:space="preserve">вибіркові </w:t>
      </w:r>
      <w:r>
        <w:rPr>
          <w:rFonts w:ascii="Times New Roman" w:hAnsi="Times New Roman" w:cs="Times New Roman"/>
          <w:sz w:val="28"/>
          <w:szCs w:val="28"/>
          <w:lang w:val="uk-UA"/>
        </w:rPr>
        <w:t>обстеження учасників програми</w:t>
      </w:r>
      <w:r w:rsidRPr="00083DAB">
        <w:rPr>
          <w:rFonts w:ascii="Times New Roman" w:hAnsi="Times New Roman" w:cs="Times New Roman"/>
          <w:sz w:val="28"/>
          <w:szCs w:val="28"/>
          <w:lang w:val="uk-UA"/>
        </w:rPr>
        <w:t xml:space="preserve">, а зібрано та проаналізовано дані про </w:t>
      </w:r>
      <w:r>
        <w:rPr>
          <w:rFonts w:ascii="Times New Roman" w:hAnsi="Times New Roman" w:cs="Times New Roman"/>
          <w:sz w:val="28"/>
          <w:szCs w:val="28"/>
          <w:lang w:val="uk-UA"/>
        </w:rPr>
        <w:t>їхнє енерго</w:t>
      </w:r>
      <w:r w:rsidRPr="00083DAB">
        <w:rPr>
          <w:rFonts w:ascii="Times New Roman" w:hAnsi="Times New Roman" w:cs="Times New Roman"/>
          <w:sz w:val="28"/>
          <w:szCs w:val="28"/>
          <w:lang w:val="uk-UA"/>
        </w:rPr>
        <w:t>споживання від 82 підприємств теплокомуненерго, обленерго, облгазів.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5642">
        <w:rPr>
          <w:rFonts w:ascii="Times New Roman" w:hAnsi="Times New Roman" w:cs="Times New Roman"/>
          <w:sz w:val="28"/>
          <w:szCs w:val="28"/>
          <w:lang w:val="uk-UA"/>
        </w:rPr>
        <w:t>За результатами оцінки програми:</w:t>
      </w:r>
    </w:p>
    <w:p w:rsidR="003B1D4C" w:rsidRPr="00EE5642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652DF2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2DF2">
        <w:rPr>
          <w:rFonts w:ascii="Times New Roman" w:hAnsi="Times New Roman" w:cs="Times New Roman"/>
          <w:sz w:val="28"/>
          <w:szCs w:val="28"/>
          <w:lang w:val="uk-UA"/>
        </w:rPr>
        <w:t>- середня</w:t>
      </w:r>
      <w:r w:rsidRPr="00652DF2">
        <w:rPr>
          <w:rFonts w:ascii="Times New Roman" w:hAnsi="Times New Roman" w:cs="Times New Roman"/>
          <w:sz w:val="28"/>
          <w:szCs w:val="28"/>
        </w:rPr>
        <w:t xml:space="preserve"> </w:t>
      </w:r>
      <w:r w:rsidRPr="00652DF2">
        <w:rPr>
          <w:rFonts w:ascii="Times New Roman" w:hAnsi="Times New Roman" w:cs="Times New Roman"/>
          <w:sz w:val="28"/>
          <w:szCs w:val="28"/>
          <w:lang w:val="uk-UA"/>
        </w:rPr>
        <w:t>річна економія споживання газу для приватного домогосподарства складає більше 25%;</w:t>
      </w:r>
    </w:p>
    <w:p w:rsidR="003B1D4C" w:rsidRPr="00652DF2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EE5642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2DF2">
        <w:rPr>
          <w:rFonts w:ascii="Times New Roman" w:hAnsi="Times New Roman" w:cs="Times New Roman"/>
          <w:sz w:val="28"/>
          <w:szCs w:val="28"/>
          <w:lang w:val="uk-UA"/>
        </w:rPr>
        <w:t>- середня річна економія споживання тепла для ОСББ становить 20%,  газу – 10%, а електроенергії – 9%.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Крім цього, отримано важливі висновки щодо мультиплікаційного ефекту програми на економіку, а саме: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щорічна економія газу у рамках програми – близько 330 млн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652DF2">
        <w:rPr>
          <w:rFonts w:ascii="Times New Roman" w:hAnsi="Times New Roman" w:cs="Times New Roman"/>
          <w:sz w:val="28"/>
          <w:szCs w:val="28"/>
          <w:lang w:val="uk-UA"/>
        </w:rPr>
        <w:t>одна вкладена гривня в рамках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дає додатково 3</w:t>
      </w:r>
      <w:r w:rsidRPr="00652DF2">
        <w:rPr>
          <w:rFonts w:ascii="Times New Roman" w:hAnsi="Times New Roman" w:cs="Times New Roman"/>
          <w:sz w:val="28"/>
          <w:szCs w:val="28"/>
          <w:lang w:val="uk-UA"/>
        </w:rPr>
        <w:t xml:space="preserve"> грн залучен</w:t>
      </w:r>
      <w:r>
        <w:rPr>
          <w:rFonts w:ascii="Times New Roman" w:hAnsi="Times New Roman" w:cs="Times New Roman"/>
          <w:sz w:val="28"/>
          <w:szCs w:val="28"/>
          <w:lang w:val="uk-UA"/>
        </w:rPr>
        <w:t>их приватних коштів в економіку</w:t>
      </w:r>
      <w:r w:rsidRPr="00652DF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житлові субсидії знижують стимул до енергоефективності;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при цьому після утеплення кількість отримувачів субсидій знижується в ОСББ.</w:t>
      </w:r>
    </w:p>
    <w:p w:rsidR="003B1D4C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«Якщо ж 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 xml:space="preserve">брати до уваги конкретні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історії учасників програми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>, то ми маємо численні ОСББ,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задоволені підвищенням комфорту та зменшенням платіжок на 40-50% і більше після термо</w:t>
      </w:r>
      <w:r w:rsidRPr="00EE5642">
        <w:rPr>
          <w:rFonts w:ascii="Times New Roman" w:hAnsi="Times New Roman" w:cs="Times New Roman"/>
          <w:sz w:val="28"/>
          <w:szCs w:val="28"/>
          <w:lang w:val="uk-UA"/>
        </w:rPr>
        <w:t>модернізації</w:t>
      </w:r>
      <w:r>
        <w:rPr>
          <w:rFonts w:ascii="Times New Roman" w:hAnsi="Times New Roman" w:cs="Times New Roman"/>
          <w:sz w:val="28"/>
          <w:szCs w:val="28"/>
          <w:lang w:val="uk-UA"/>
        </w:rPr>
        <w:t>», - наголосив Сергій Савчук.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Практичним досвідом утеплення поділилися голови ОСББ із м. Чернігова та м. Запоріжжя. Наприклад,  ОСББ </w:t>
      </w:r>
      <w:r w:rsidRPr="00A27045">
        <w:rPr>
          <w:rFonts w:ascii="Times New Roman" w:hAnsi="Times New Roman" w:cs="Times New Roman"/>
          <w:sz w:val="28"/>
          <w:szCs w:val="28"/>
          <w:lang w:val="uk-UA"/>
        </w:rPr>
        <w:t>«Доценка, 23»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A27045">
        <w:rPr>
          <w:rFonts w:ascii="Times New Roman" w:hAnsi="Times New Roman" w:cs="Times New Roman"/>
          <w:sz w:val="28"/>
          <w:szCs w:val="28"/>
          <w:lang w:val="uk-UA"/>
        </w:rPr>
        <w:t>м. Чернігів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252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взяло участь у програмі у 2017 р., щоб встановити ІТП та замінити вікна, а вже вдруге у 2018 р. – утеплило фасад та підвал. Загальний обсяг «теплого кредиту» склав 1,4 млн гривень. </w:t>
      </w:r>
    </w:p>
    <w:p w:rsidR="003B1D4C" w:rsidRDefault="003B1D4C" w:rsidP="001252DD">
      <w:pPr>
        <w:pStyle w:val="NoSpacing"/>
        <w:tabs>
          <w:tab w:val="left" w:pos="128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B1D4C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ОСББ отримало потрійну компенсацію. Держава вже повернула 700 тис. грн, місто – 500 тис. грн, а область відшкодовує 10% річних, починаючи із 2018 року.</w:t>
      </w:r>
    </w:p>
    <w:p w:rsidR="003B1D4C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183C87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усіх компенсацій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 xml:space="preserve">витрати за проектом в середньому на </w:t>
      </w:r>
      <w:r>
        <w:rPr>
          <w:rFonts w:ascii="Times New Roman" w:hAnsi="Times New Roman" w:cs="Times New Roman"/>
          <w:sz w:val="28"/>
          <w:szCs w:val="28"/>
          <w:lang w:val="uk-UA"/>
        </w:rPr>
        <w:t>1 квартиру становлять лише близько 17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0 грн у місяць.</w:t>
      </w:r>
    </w:p>
    <w:p w:rsidR="003B1D4C" w:rsidRPr="00183C87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183C87" w:rsidRDefault="003B1D4C" w:rsidP="001252D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 цьому,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завдяки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комплексу енергоефективних заходів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витрати на опалення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зменшилися майже на понад 50%: із 37 грн/м2 до 9-18 грн/м2 за місяць, а вартість житла піднялася на 30 відсотків.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B408B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 xml:space="preserve">Тож,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закликаю усі ОСББ ще цієї осені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корист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уватися 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державним та місцевим співфінансуванням «теплих кредитів», щоб в опалювальний сезон жити у комфорті та із меншими комунальними платіжками</w:t>
      </w:r>
      <w:r>
        <w:rPr>
          <w:rFonts w:ascii="Times New Roman" w:hAnsi="Times New Roman" w:cs="Times New Roman"/>
          <w:sz w:val="28"/>
          <w:szCs w:val="28"/>
          <w:lang w:val="uk-UA"/>
        </w:rPr>
        <w:t>», - підсумував Голова Агентства</w:t>
      </w:r>
      <w:r w:rsidRPr="00183C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1D4C" w:rsidRPr="00183C87" w:rsidRDefault="003B1D4C" w:rsidP="00B408B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2E7BD5" w:rsidRDefault="003B1D4C" w:rsidP="00B408BB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очікується продовження програми </w:t>
      </w:r>
      <w:r w:rsidRPr="002E7BD5">
        <w:rPr>
          <w:rFonts w:ascii="Times New Roman" w:hAnsi="Times New Roman" w:cs="Times New Roman"/>
          <w:sz w:val="28"/>
          <w:szCs w:val="28"/>
          <w:lang w:val="uk-UA"/>
        </w:rPr>
        <w:t>Урядом на наступний рік.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E21764" w:rsidRDefault="003B1D4C" w:rsidP="00EE5642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21764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Довідково: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Презентації із прес-конференції можна завантажити на сайті Держенергоефективності: </w:t>
      </w:r>
      <w:hyperlink r:id="rId8" w:history="1">
        <w:r w:rsidRPr="00301270">
          <w:rPr>
            <w:rStyle w:val="Hyperlink"/>
            <w:rFonts w:ascii="Times New Roman" w:hAnsi="Times New Roman" w:cs="Times New Roman"/>
            <w:sz w:val="28"/>
            <w:szCs w:val="28"/>
            <w:lang w:val="uk-UA"/>
          </w:rPr>
          <w:t>http://saee.gov.ua/uk/news/3157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1D4C" w:rsidRDefault="003B1D4C" w:rsidP="00EE564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1D4C" w:rsidRPr="00C05795" w:rsidRDefault="003B1D4C" w:rsidP="0001538C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Управління комунікації та </w:t>
      </w:r>
      <w:r w:rsidRPr="00C0579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C05795">
        <w:rPr>
          <w:rFonts w:ascii="Times New Roman" w:hAnsi="Times New Roman" w:cs="Times New Roman"/>
          <w:b/>
          <w:bCs/>
          <w:sz w:val="28"/>
          <w:szCs w:val="28"/>
          <w:lang w:val="uk-UA"/>
        </w:rPr>
        <w:t>з громадськістю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1538C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Держенергоефективності</w:t>
      </w:r>
    </w:p>
    <w:sectPr w:rsidR="003B1D4C" w:rsidRPr="00C05795" w:rsidSect="00880832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D4C" w:rsidRDefault="003B1D4C" w:rsidP="00020352">
      <w:pPr>
        <w:spacing w:after="0" w:line="240" w:lineRule="auto"/>
      </w:pPr>
      <w:r>
        <w:separator/>
      </w:r>
    </w:p>
  </w:endnote>
  <w:endnote w:type="continuationSeparator" w:id="0">
    <w:p w:rsidR="003B1D4C" w:rsidRDefault="003B1D4C" w:rsidP="000203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D4C" w:rsidRDefault="003B1D4C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3B1D4C" w:rsidRDefault="003B1D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D4C" w:rsidRDefault="003B1D4C" w:rsidP="00020352">
      <w:pPr>
        <w:spacing w:after="0" w:line="240" w:lineRule="auto"/>
      </w:pPr>
      <w:r>
        <w:separator/>
      </w:r>
    </w:p>
  </w:footnote>
  <w:footnote w:type="continuationSeparator" w:id="0">
    <w:p w:rsidR="003B1D4C" w:rsidRDefault="003B1D4C" w:rsidP="000203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hybridMultilevel"/>
    <w:tmpl w:val="4A562F8E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5DE5293"/>
    <w:multiLevelType w:val="hybridMultilevel"/>
    <w:tmpl w:val="D5FE1862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B1D4B29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A3659CD"/>
    <w:multiLevelType w:val="hybridMultilevel"/>
    <w:tmpl w:val="9222D092"/>
    <w:lvl w:ilvl="0" w:tplc="EB56D914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7570D6D"/>
    <w:multiLevelType w:val="hybridMultilevel"/>
    <w:tmpl w:val="6B82D806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99340D0"/>
    <w:multiLevelType w:val="hybridMultilevel"/>
    <w:tmpl w:val="3FF4FF0A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24D245BD"/>
    <w:multiLevelType w:val="hybridMultilevel"/>
    <w:tmpl w:val="9D960E14"/>
    <w:lvl w:ilvl="0" w:tplc="C24EC1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102F23"/>
    <w:multiLevelType w:val="hybridMultilevel"/>
    <w:tmpl w:val="1DB8672E"/>
    <w:lvl w:ilvl="0" w:tplc="AD68E47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28A62B60"/>
    <w:multiLevelType w:val="hybridMultilevel"/>
    <w:tmpl w:val="804C464A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B6A2BB1"/>
    <w:multiLevelType w:val="hybridMultilevel"/>
    <w:tmpl w:val="98904EAC"/>
    <w:lvl w:ilvl="0" w:tplc="AD4A632A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47698F"/>
    <w:multiLevelType w:val="hybridMultilevel"/>
    <w:tmpl w:val="B234FA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>
    <w:nsid w:val="39F22645"/>
    <w:multiLevelType w:val="hybridMultilevel"/>
    <w:tmpl w:val="BEAA1B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>
    <w:nsid w:val="3BAD0B95"/>
    <w:multiLevelType w:val="hybridMultilevel"/>
    <w:tmpl w:val="EF182206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1575723"/>
    <w:multiLevelType w:val="hybridMultilevel"/>
    <w:tmpl w:val="6916FD06"/>
    <w:lvl w:ilvl="0" w:tplc="59FED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6CBC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247A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C8A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12B3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A2DB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2248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FAE7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5416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E630D3"/>
    <w:multiLevelType w:val="hybridMultilevel"/>
    <w:tmpl w:val="A2C4C7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47EE47E7"/>
    <w:multiLevelType w:val="hybridMultilevel"/>
    <w:tmpl w:val="3950FC6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BDE3A64"/>
    <w:multiLevelType w:val="hybridMultilevel"/>
    <w:tmpl w:val="AE3CBE38"/>
    <w:lvl w:ilvl="0" w:tplc="CFF0E58E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6">
    <w:nsid w:val="509C300B"/>
    <w:multiLevelType w:val="hybridMultilevel"/>
    <w:tmpl w:val="998054A8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21E058D"/>
    <w:multiLevelType w:val="hybridMultilevel"/>
    <w:tmpl w:val="5336AA86"/>
    <w:lvl w:ilvl="0" w:tplc="FA4A70F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8">
    <w:nsid w:val="66854345"/>
    <w:multiLevelType w:val="hybridMultilevel"/>
    <w:tmpl w:val="CB9008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>
    <w:nsid w:val="6B1D148D"/>
    <w:multiLevelType w:val="hybridMultilevel"/>
    <w:tmpl w:val="DE7AA1FA"/>
    <w:lvl w:ilvl="0" w:tplc="FA4A70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6B67BA7"/>
    <w:multiLevelType w:val="hybridMultilevel"/>
    <w:tmpl w:val="280A5C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17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20"/>
  </w:num>
  <w:num w:numId="8">
    <w:abstractNumId w:val="18"/>
  </w:num>
  <w:num w:numId="9">
    <w:abstractNumId w:val="10"/>
  </w:num>
  <w:num w:numId="10">
    <w:abstractNumId w:val="13"/>
  </w:num>
  <w:num w:numId="11">
    <w:abstractNumId w:val="15"/>
  </w:num>
  <w:num w:numId="12">
    <w:abstractNumId w:val="14"/>
  </w:num>
  <w:num w:numId="13">
    <w:abstractNumId w:val="1"/>
  </w:num>
  <w:num w:numId="14">
    <w:abstractNumId w:val="2"/>
  </w:num>
  <w:num w:numId="15">
    <w:abstractNumId w:val="7"/>
  </w:num>
  <w:num w:numId="16">
    <w:abstractNumId w:val="3"/>
  </w:num>
  <w:num w:numId="17">
    <w:abstractNumId w:val="16"/>
  </w:num>
  <w:num w:numId="18">
    <w:abstractNumId w:val="12"/>
  </w:num>
  <w:num w:numId="19">
    <w:abstractNumId w:val="4"/>
  </w:num>
  <w:num w:numId="20">
    <w:abstractNumId w:val="11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267"/>
    <w:rsid w:val="0001538C"/>
    <w:rsid w:val="00020352"/>
    <w:rsid w:val="000206A0"/>
    <w:rsid w:val="00035354"/>
    <w:rsid w:val="00056909"/>
    <w:rsid w:val="00065513"/>
    <w:rsid w:val="000667F5"/>
    <w:rsid w:val="00067298"/>
    <w:rsid w:val="00083DAB"/>
    <w:rsid w:val="00094895"/>
    <w:rsid w:val="000964B8"/>
    <w:rsid w:val="000976F5"/>
    <w:rsid w:val="000A52EA"/>
    <w:rsid w:val="000B471F"/>
    <w:rsid w:val="000C070A"/>
    <w:rsid w:val="000D3922"/>
    <w:rsid w:val="000F3F26"/>
    <w:rsid w:val="00105C24"/>
    <w:rsid w:val="00112B91"/>
    <w:rsid w:val="001171E2"/>
    <w:rsid w:val="001252DD"/>
    <w:rsid w:val="0013698C"/>
    <w:rsid w:val="00146EAC"/>
    <w:rsid w:val="00163868"/>
    <w:rsid w:val="00165107"/>
    <w:rsid w:val="00183C87"/>
    <w:rsid w:val="001859E0"/>
    <w:rsid w:val="001862A8"/>
    <w:rsid w:val="001B4AA4"/>
    <w:rsid w:val="001E170C"/>
    <w:rsid w:val="001F3A85"/>
    <w:rsid w:val="00207931"/>
    <w:rsid w:val="00232E07"/>
    <w:rsid w:val="00250194"/>
    <w:rsid w:val="0026511A"/>
    <w:rsid w:val="002653C8"/>
    <w:rsid w:val="0027334D"/>
    <w:rsid w:val="002775C2"/>
    <w:rsid w:val="002959CC"/>
    <w:rsid w:val="002A3626"/>
    <w:rsid w:val="002A3FDE"/>
    <w:rsid w:val="002E3012"/>
    <w:rsid w:val="002E5233"/>
    <w:rsid w:val="002E6111"/>
    <w:rsid w:val="002E7BD5"/>
    <w:rsid w:val="002F2F25"/>
    <w:rsid w:val="00301270"/>
    <w:rsid w:val="00302ACD"/>
    <w:rsid w:val="00317719"/>
    <w:rsid w:val="00333263"/>
    <w:rsid w:val="00345910"/>
    <w:rsid w:val="00350177"/>
    <w:rsid w:val="00352D8A"/>
    <w:rsid w:val="00363140"/>
    <w:rsid w:val="003711F2"/>
    <w:rsid w:val="003725B7"/>
    <w:rsid w:val="003821D8"/>
    <w:rsid w:val="003875CD"/>
    <w:rsid w:val="003A4B03"/>
    <w:rsid w:val="003A6C39"/>
    <w:rsid w:val="003B128B"/>
    <w:rsid w:val="003B12C6"/>
    <w:rsid w:val="003B1D4C"/>
    <w:rsid w:val="003E3F82"/>
    <w:rsid w:val="00400E3F"/>
    <w:rsid w:val="0041036E"/>
    <w:rsid w:val="00410E4E"/>
    <w:rsid w:val="0041328E"/>
    <w:rsid w:val="00421B14"/>
    <w:rsid w:val="00431EB5"/>
    <w:rsid w:val="00457330"/>
    <w:rsid w:val="004745E8"/>
    <w:rsid w:val="004A3C86"/>
    <w:rsid w:val="004B022E"/>
    <w:rsid w:val="004B542B"/>
    <w:rsid w:val="004B5D46"/>
    <w:rsid w:val="004B634F"/>
    <w:rsid w:val="004D1707"/>
    <w:rsid w:val="004D688D"/>
    <w:rsid w:val="004F5887"/>
    <w:rsid w:val="005025FB"/>
    <w:rsid w:val="00505281"/>
    <w:rsid w:val="0052310B"/>
    <w:rsid w:val="0054706F"/>
    <w:rsid w:val="0056398A"/>
    <w:rsid w:val="00584033"/>
    <w:rsid w:val="0058548F"/>
    <w:rsid w:val="00587D38"/>
    <w:rsid w:val="005C67AB"/>
    <w:rsid w:val="005C7658"/>
    <w:rsid w:val="005D4D64"/>
    <w:rsid w:val="005D7B4D"/>
    <w:rsid w:val="005E114D"/>
    <w:rsid w:val="005F12D8"/>
    <w:rsid w:val="005F7F6D"/>
    <w:rsid w:val="0060532A"/>
    <w:rsid w:val="00611993"/>
    <w:rsid w:val="00616357"/>
    <w:rsid w:val="00631316"/>
    <w:rsid w:val="00640330"/>
    <w:rsid w:val="00640FEA"/>
    <w:rsid w:val="00644AE8"/>
    <w:rsid w:val="00651385"/>
    <w:rsid w:val="00652DF2"/>
    <w:rsid w:val="00655802"/>
    <w:rsid w:val="00660DE9"/>
    <w:rsid w:val="006659BB"/>
    <w:rsid w:val="006B63F6"/>
    <w:rsid w:val="006C0EE1"/>
    <w:rsid w:val="006C6BB8"/>
    <w:rsid w:val="006D7027"/>
    <w:rsid w:val="006D74AC"/>
    <w:rsid w:val="006E5401"/>
    <w:rsid w:val="007010B3"/>
    <w:rsid w:val="00712ECA"/>
    <w:rsid w:val="00717C13"/>
    <w:rsid w:val="00724BE5"/>
    <w:rsid w:val="00737680"/>
    <w:rsid w:val="0074028D"/>
    <w:rsid w:val="00750B87"/>
    <w:rsid w:val="00775D6E"/>
    <w:rsid w:val="00775E43"/>
    <w:rsid w:val="007B581C"/>
    <w:rsid w:val="007C38B7"/>
    <w:rsid w:val="007D683E"/>
    <w:rsid w:val="007E1A78"/>
    <w:rsid w:val="007F08A4"/>
    <w:rsid w:val="00802BF5"/>
    <w:rsid w:val="008053CA"/>
    <w:rsid w:val="00807F51"/>
    <w:rsid w:val="00816802"/>
    <w:rsid w:val="00822543"/>
    <w:rsid w:val="00833C98"/>
    <w:rsid w:val="00840A2A"/>
    <w:rsid w:val="00842E7F"/>
    <w:rsid w:val="008468C5"/>
    <w:rsid w:val="00866F95"/>
    <w:rsid w:val="008724DD"/>
    <w:rsid w:val="00872AD6"/>
    <w:rsid w:val="00875926"/>
    <w:rsid w:val="00880832"/>
    <w:rsid w:val="0088186A"/>
    <w:rsid w:val="00886617"/>
    <w:rsid w:val="00896400"/>
    <w:rsid w:val="008B5AE9"/>
    <w:rsid w:val="008C3A36"/>
    <w:rsid w:val="009024F8"/>
    <w:rsid w:val="00913547"/>
    <w:rsid w:val="009235DF"/>
    <w:rsid w:val="00932245"/>
    <w:rsid w:val="00933228"/>
    <w:rsid w:val="00936246"/>
    <w:rsid w:val="009370FB"/>
    <w:rsid w:val="00941D46"/>
    <w:rsid w:val="0095154C"/>
    <w:rsid w:val="00951BB5"/>
    <w:rsid w:val="00964357"/>
    <w:rsid w:val="009645CF"/>
    <w:rsid w:val="0097435F"/>
    <w:rsid w:val="0097598C"/>
    <w:rsid w:val="00991CCF"/>
    <w:rsid w:val="009C28A9"/>
    <w:rsid w:val="009C623D"/>
    <w:rsid w:val="009F070E"/>
    <w:rsid w:val="009F32D4"/>
    <w:rsid w:val="00A11E5F"/>
    <w:rsid w:val="00A128CC"/>
    <w:rsid w:val="00A16CD7"/>
    <w:rsid w:val="00A228B4"/>
    <w:rsid w:val="00A269D8"/>
    <w:rsid w:val="00A27045"/>
    <w:rsid w:val="00A3320B"/>
    <w:rsid w:val="00A35668"/>
    <w:rsid w:val="00A431FD"/>
    <w:rsid w:val="00A44FEA"/>
    <w:rsid w:val="00A478CB"/>
    <w:rsid w:val="00A5788D"/>
    <w:rsid w:val="00A57A7C"/>
    <w:rsid w:val="00A62DA8"/>
    <w:rsid w:val="00A639BF"/>
    <w:rsid w:val="00A748FF"/>
    <w:rsid w:val="00AB0AD0"/>
    <w:rsid w:val="00AB2F23"/>
    <w:rsid w:val="00AC6C48"/>
    <w:rsid w:val="00AF1DD4"/>
    <w:rsid w:val="00AF6370"/>
    <w:rsid w:val="00B13C77"/>
    <w:rsid w:val="00B27D47"/>
    <w:rsid w:val="00B37A9B"/>
    <w:rsid w:val="00B408BB"/>
    <w:rsid w:val="00B75344"/>
    <w:rsid w:val="00B7712A"/>
    <w:rsid w:val="00B83DEF"/>
    <w:rsid w:val="00B8414B"/>
    <w:rsid w:val="00B85D59"/>
    <w:rsid w:val="00BC1CBC"/>
    <w:rsid w:val="00BC485A"/>
    <w:rsid w:val="00BD29DE"/>
    <w:rsid w:val="00BD2A56"/>
    <w:rsid w:val="00C05795"/>
    <w:rsid w:val="00C14BAA"/>
    <w:rsid w:val="00C41FA8"/>
    <w:rsid w:val="00C422D7"/>
    <w:rsid w:val="00C55DBB"/>
    <w:rsid w:val="00CC417F"/>
    <w:rsid w:val="00CC6D2C"/>
    <w:rsid w:val="00CE2620"/>
    <w:rsid w:val="00CE531D"/>
    <w:rsid w:val="00CF0102"/>
    <w:rsid w:val="00CF2932"/>
    <w:rsid w:val="00CF5070"/>
    <w:rsid w:val="00D07164"/>
    <w:rsid w:val="00D10D5A"/>
    <w:rsid w:val="00D2328C"/>
    <w:rsid w:val="00D31C66"/>
    <w:rsid w:val="00D32FDA"/>
    <w:rsid w:val="00D3438A"/>
    <w:rsid w:val="00D43A37"/>
    <w:rsid w:val="00D43C05"/>
    <w:rsid w:val="00D50AFA"/>
    <w:rsid w:val="00D54A69"/>
    <w:rsid w:val="00D57EFD"/>
    <w:rsid w:val="00D66BC1"/>
    <w:rsid w:val="00D725B9"/>
    <w:rsid w:val="00D8407D"/>
    <w:rsid w:val="00D85972"/>
    <w:rsid w:val="00DA11A4"/>
    <w:rsid w:val="00DA6A9F"/>
    <w:rsid w:val="00DB7C97"/>
    <w:rsid w:val="00DC4DE8"/>
    <w:rsid w:val="00DC6101"/>
    <w:rsid w:val="00DC6A12"/>
    <w:rsid w:val="00DE57AC"/>
    <w:rsid w:val="00E02088"/>
    <w:rsid w:val="00E21764"/>
    <w:rsid w:val="00E242BD"/>
    <w:rsid w:val="00E30B6B"/>
    <w:rsid w:val="00E456E3"/>
    <w:rsid w:val="00E6025A"/>
    <w:rsid w:val="00E63D7F"/>
    <w:rsid w:val="00E659CD"/>
    <w:rsid w:val="00E76B7A"/>
    <w:rsid w:val="00E86C75"/>
    <w:rsid w:val="00EC070D"/>
    <w:rsid w:val="00EC72A3"/>
    <w:rsid w:val="00ED2D2D"/>
    <w:rsid w:val="00ED531F"/>
    <w:rsid w:val="00EE5642"/>
    <w:rsid w:val="00EE5DF4"/>
    <w:rsid w:val="00F0264F"/>
    <w:rsid w:val="00F135B7"/>
    <w:rsid w:val="00F14C44"/>
    <w:rsid w:val="00F1616E"/>
    <w:rsid w:val="00F31F76"/>
    <w:rsid w:val="00F357A9"/>
    <w:rsid w:val="00F37267"/>
    <w:rsid w:val="00F45AB3"/>
    <w:rsid w:val="00F57CE7"/>
    <w:rsid w:val="00F616DD"/>
    <w:rsid w:val="00F67C46"/>
    <w:rsid w:val="00F7079F"/>
    <w:rsid w:val="00F72A28"/>
    <w:rsid w:val="00F823A1"/>
    <w:rsid w:val="00F82B12"/>
    <w:rsid w:val="00F86A92"/>
    <w:rsid w:val="00F8764B"/>
    <w:rsid w:val="00FC0307"/>
    <w:rsid w:val="00FC4B45"/>
    <w:rsid w:val="00FD4DFE"/>
    <w:rsid w:val="00FE0E8D"/>
    <w:rsid w:val="00FE1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19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37267"/>
    <w:rPr>
      <w:rFonts w:cs="Calibri"/>
    </w:rPr>
  </w:style>
  <w:style w:type="character" w:styleId="Hyperlink">
    <w:name w:val="Hyperlink"/>
    <w:basedOn w:val="DefaultParagraphFont"/>
    <w:uiPriority w:val="99"/>
    <w:rsid w:val="008808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203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0352"/>
  </w:style>
  <w:style w:type="paragraph" w:styleId="Footer">
    <w:name w:val="footer"/>
    <w:basedOn w:val="Normal"/>
    <w:link w:val="FooterChar"/>
    <w:uiPriority w:val="99"/>
    <w:rsid w:val="000203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0352"/>
  </w:style>
  <w:style w:type="paragraph" w:styleId="BalloonText">
    <w:name w:val="Balloon Text"/>
    <w:basedOn w:val="Normal"/>
    <w:link w:val="BalloonTextChar"/>
    <w:uiPriority w:val="99"/>
    <w:semiHidden/>
    <w:rsid w:val="00020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03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55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50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50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50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550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55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ee.gov.ua/uk/news/315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482</Words>
  <Characters>2749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термомодернізація ОСББ за «теплими кредитами» дозволяє зменшити на 50% і більше комунальні платежі</dc:title>
  <dc:subject/>
  <dc:creator>Zverdvd.org</dc:creator>
  <cp:keywords/>
  <dc:description/>
  <cp:lastModifiedBy>KA</cp:lastModifiedBy>
  <cp:revision>2</cp:revision>
  <cp:lastPrinted>2019-10-03T13:25:00Z</cp:lastPrinted>
  <dcterms:created xsi:type="dcterms:W3CDTF">2019-10-04T10:49:00Z</dcterms:created>
  <dcterms:modified xsi:type="dcterms:W3CDTF">2019-10-04T10:49:00Z</dcterms:modified>
</cp:coreProperties>
</file>