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768" w:rsidRPr="004A3446" w:rsidRDefault="001F2768" w:rsidP="00E16D97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A3446">
        <w:rPr>
          <w:rFonts w:ascii="Times New Roman" w:hAnsi="Times New Roman" w:cs="Times New Roman"/>
          <w:b/>
          <w:bCs/>
          <w:sz w:val="28"/>
          <w:szCs w:val="28"/>
        </w:rPr>
        <w:t>Вже більше 120 будівель отримали сертифікати енергетичної ефективності</w:t>
      </w:r>
    </w:p>
    <w:p w:rsidR="001F2768" w:rsidRPr="004A3446" w:rsidRDefault="001F2768" w:rsidP="007A5553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1F2768" w:rsidRPr="004A3446" w:rsidRDefault="001F2768" w:rsidP="00EE6739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4A3446">
        <w:rPr>
          <w:rFonts w:ascii="Times New Roman" w:hAnsi="Times New Roman" w:cs="Times New Roman"/>
          <w:sz w:val="28"/>
          <w:szCs w:val="28"/>
        </w:rPr>
        <w:t>У квітні ц. р. енергоаудитори надали до Держенергоефективності 72 енергетичні сертифікати, що удвічі більше, ніж у березні цього року (32 сертифікати).</w:t>
      </w:r>
    </w:p>
    <w:p w:rsidR="001F2768" w:rsidRPr="004A3446" w:rsidRDefault="001F2768" w:rsidP="00EE6739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1F2768" w:rsidRPr="00955053" w:rsidRDefault="001F2768" w:rsidP="00EE6739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A3446">
        <w:rPr>
          <w:rFonts w:ascii="Times New Roman" w:hAnsi="Times New Roman" w:cs="Times New Roman"/>
          <w:sz w:val="28"/>
          <w:szCs w:val="28"/>
        </w:rPr>
        <w:t>Загалом, із вересня 2018 р. і по сьогодні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країні</w:t>
      </w:r>
      <w:r w:rsidRPr="004A3446">
        <w:rPr>
          <w:rFonts w:ascii="Times New Roman" w:hAnsi="Times New Roman" w:cs="Times New Roman"/>
          <w:sz w:val="28"/>
          <w:szCs w:val="28"/>
        </w:rPr>
        <w:t xml:space="preserve"> вже сертифіковано 126 будівель, зокрема:</w:t>
      </w:r>
    </w:p>
    <w:p w:rsidR="001F2768" w:rsidRPr="00955053" w:rsidRDefault="001F2768" w:rsidP="00EE6739">
      <w:pPr>
        <w:pStyle w:val="NoSpacing"/>
        <w:spacing w:before="1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A3446">
        <w:rPr>
          <w:rFonts w:ascii="Times New Roman" w:hAnsi="Times New Roman" w:cs="Times New Roman"/>
          <w:sz w:val="28"/>
          <w:szCs w:val="28"/>
        </w:rPr>
        <w:t>- 42 - житлові будинки;</w:t>
      </w:r>
    </w:p>
    <w:p w:rsidR="001F2768" w:rsidRPr="00955053" w:rsidRDefault="001F2768" w:rsidP="00D3163C">
      <w:pPr>
        <w:pStyle w:val="NoSpacing"/>
        <w:spacing w:before="1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A3446">
        <w:rPr>
          <w:rFonts w:ascii="Times New Roman" w:hAnsi="Times New Roman" w:cs="Times New Roman"/>
          <w:sz w:val="28"/>
          <w:szCs w:val="28"/>
        </w:rPr>
        <w:t>- 34 - навчальні заклади;</w:t>
      </w:r>
    </w:p>
    <w:p w:rsidR="001F2768" w:rsidRPr="00955053" w:rsidRDefault="001F2768" w:rsidP="00EE6739">
      <w:pPr>
        <w:pStyle w:val="NoSpacing"/>
        <w:spacing w:before="1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A3446">
        <w:rPr>
          <w:rFonts w:ascii="Times New Roman" w:hAnsi="Times New Roman" w:cs="Times New Roman"/>
          <w:sz w:val="28"/>
          <w:szCs w:val="28"/>
        </w:rPr>
        <w:t>- 31 - громадська будівля;</w:t>
      </w:r>
    </w:p>
    <w:p w:rsidR="001F2768" w:rsidRPr="00955053" w:rsidRDefault="001F2768" w:rsidP="00EE6739">
      <w:pPr>
        <w:pStyle w:val="NoSpacing"/>
        <w:spacing w:before="1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A3446">
        <w:rPr>
          <w:rFonts w:ascii="Times New Roman" w:hAnsi="Times New Roman" w:cs="Times New Roman"/>
          <w:sz w:val="28"/>
          <w:szCs w:val="28"/>
        </w:rPr>
        <w:t>- 17 - закладів охорони здоров’я;</w:t>
      </w:r>
    </w:p>
    <w:p w:rsidR="001F2768" w:rsidRPr="004A3446" w:rsidRDefault="001F2768" w:rsidP="00EE6739">
      <w:pPr>
        <w:pStyle w:val="NoSpacing"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4A3446">
        <w:rPr>
          <w:rFonts w:ascii="Times New Roman" w:hAnsi="Times New Roman" w:cs="Times New Roman"/>
          <w:sz w:val="28"/>
          <w:szCs w:val="28"/>
        </w:rPr>
        <w:t>- 2 – дитячі садочки.</w:t>
      </w:r>
    </w:p>
    <w:p w:rsidR="001F2768" w:rsidRPr="004A3446" w:rsidRDefault="001F2768" w:rsidP="007A5553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1F2768" w:rsidRPr="004A3446" w:rsidRDefault="001F2768" w:rsidP="00D3163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4A3446">
        <w:rPr>
          <w:rFonts w:ascii="Times New Roman" w:hAnsi="Times New Roman" w:cs="Times New Roman"/>
          <w:sz w:val="28"/>
          <w:szCs w:val="28"/>
        </w:rPr>
        <w:t>Саме завдяки сертифікації власники будинків чи установ дізнаються про:</w:t>
      </w:r>
    </w:p>
    <w:p w:rsidR="001F2768" w:rsidRPr="004A3446" w:rsidRDefault="001F2768" w:rsidP="00D3163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1F2768" w:rsidRPr="004A3446" w:rsidRDefault="001F2768" w:rsidP="00D3163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4A3446">
        <w:rPr>
          <w:rFonts w:ascii="Times New Roman" w:hAnsi="Times New Roman" w:cs="Times New Roman"/>
          <w:sz w:val="28"/>
          <w:szCs w:val="28"/>
        </w:rPr>
        <w:t>- клас енергоефективності будівлі;</w:t>
      </w:r>
    </w:p>
    <w:p w:rsidR="001F2768" w:rsidRPr="004A3446" w:rsidRDefault="001F2768" w:rsidP="00D3163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1F2768" w:rsidRPr="004A3446" w:rsidRDefault="001F2768" w:rsidP="00D3163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4A3446">
        <w:rPr>
          <w:rFonts w:ascii="Times New Roman" w:hAnsi="Times New Roman" w:cs="Times New Roman"/>
          <w:sz w:val="28"/>
          <w:szCs w:val="28"/>
        </w:rPr>
        <w:t>- обсяг енерговитрат;</w:t>
      </w:r>
    </w:p>
    <w:p w:rsidR="001F2768" w:rsidRPr="004A3446" w:rsidRDefault="001F2768" w:rsidP="00D3163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1F2768" w:rsidRPr="004A3446" w:rsidRDefault="001F2768" w:rsidP="00D3163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4A3446">
        <w:rPr>
          <w:rFonts w:ascii="Times New Roman" w:hAnsi="Times New Roman" w:cs="Times New Roman"/>
          <w:sz w:val="28"/>
          <w:szCs w:val="28"/>
        </w:rPr>
        <w:t xml:space="preserve">- необхідні заходи із підвищення енергоефективності. </w:t>
      </w:r>
    </w:p>
    <w:p w:rsidR="001F2768" w:rsidRPr="004A3446" w:rsidRDefault="001F2768" w:rsidP="007A5553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1F2768" w:rsidRPr="004A3446" w:rsidRDefault="001F2768" w:rsidP="007A5553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Нагадуємо</w:t>
      </w:r>
      <w:r w:rsidRPr="004A3446">
        <w:rPr>
          <w:rFonts w:ascii="Times New Roman" w:hAnsi="Times New Roman" w:cs="Times New Roman"/>
          <w:sz w:val="28"/>
          <w:szCs w:val="28"/>
        </w:rPr>
        <w:t xml:space="preserve">, що наразі, до 01 липня ц.р., сертифікація енергоефективності будівель відбувається на добровільних засадах. Це передбачено розробленим Держенергоефективності та прийнятим Парламентом Закону України «Про енергетичну ефективність будівель» від 22.06.2017 № 2118-VIII. </w:t>
      </w:r>
    </w:p>
    <w:p w:rsidR="001F2768" w:rsidRPr="004A3446" w:rsidRDefault="001F2768" w:rsidP="00222FE7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1F2768" w:rsidRPr="004A3446" w:rsidRDefault="001F2768" w:rsidP="00222FE7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4A3446">
        <w:rPr>
          <w:rFonts w:ascii="Times New Roman" w:hAnsi="Times New Roman" w:cs="Times New Roman"/>
          <w:sz w:val="28"/>
          <w:szCs w:val="28"/>
        </w:rPr>
        <w:t xml:space="preserve">Сертифікація здійснюється лише атестованими енергоаудиторами. На сайті Держенергоефективності можна ознайомитися із базою таких енергоаудиторів: </w:t>
      </w:r>
      <w:hyperlink r:id="rId5" w:history="1">
        <w:r w:rsidRPr="004A3446">
          <w:rPr>
            <w:rStyle w:val="Hyperlink"/>
            <w:rFonts w:ascii="Times New Roman" w:hAnsi="Times New Roman" w:cs="Times New Roman"/>
            <w:sz w:val="28"/>
            <w:szCs w:val="28"/>
          </w:rPr>
          <w:t>http://saee.gov.ua/uk/content/energy-auditors-attestation</w:t>
        </w:r>
      </w:hyperlink>
      <w:r w:rsidRPr="004A3446">
        <w:rPr>
          <w:rFonts w:ascii="Times New Roman" w:hAnsi="Times New Roman" w:cs="Times New Roman"/>
          <w:sz w:val="28"/>
          <w:szCs w:val="28"/>
        </w:rPr>
        <w:t>.</w:t>
      </w:r>
    </w:p>
    <w:p w:rsidR="001F2768" w:rsidRPr="004A3446" w:rsidRDefault="001F2768" w:rsidP="00B2741B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1F2768" w:rsidRPr="004A3446" w:rsidRDefault="001F2768" w:rsidP="00B2741B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4A3446">
        <w:rPr>
          <w:rFonts w:ascii="Times New Roman" w:hAnsi="Times New Roman" w:cs="Times New Roman"/>
          <w:sz w:val="28"/>
          <w:szCs w:val="28"/>
        </w:rPr>
        <w:t>Тож, закликаю місцеву владу та усіх громадян проводити сертифікацію будівель та активно долучатися до їхньої термомодернізації</w:t>
      </w:r>
      <w:r>
        <w:rPr>
          <w:rFonts w:ascii="Times New Roman" w:hAnsi="Times New Roman" w:cs="Times New Roman"/>
          <w:sz w:val="28"/>
          <w:szCs w:val="28"/>
        </w:rPr>
        <w:t>», - прокоментував Голова Держенергоефективності Сергій Савчук</w:t>
      </w:r>
      <w:r w:rsidRPr="004A3446">
        <w:rPr>
          <w:rFonts w:ascii="Times New Roman" w:hAnsi="Times New Roman" w:cs="Times New Roman"/>
          <w:sz w:val="28"/>
          <w:szCs w:val="28"/>
        </w:rPr>
        <w:t>.</w:t>
      </w:r>
    </w:p>
    <w:p w:rsidR="001F2768" w:rsidRPr="004A3446" w:rsidRDefault="001F2768" w:rsidP="00B2741B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4A34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2768" w:rsidRPr="00360262" w:rsidRDefault="001F2768" w:rsidP="00B2741B">
      <w:pPr>
        <w:pStyle w:val="NoSpacing"/>
        <w:jc w:val="both"/>
        <w:rPr>
          <w:rFonts w:ascii="Times New Roman" w:hAnsi="Times New Roman" w:cs="Times New Roman"/>
          <w:b/>
          <w:bCs/>
          <w:noProof/>
          <w:sz w:val="28"/>
          <w:szCs w:val="28"/>
          <w:lang w:eastAsia="uk-UA"/>
        </w:rPr>
      </w:pPr>
    </w:p>
    <w:p w:rsidR="001F2768" w:rsidRPr="007D3640" w:rsidRDefault="001F2768" w:rsidP="00B2741B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741C2"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82.5pt;height:237pt;visibility:visible">
            <v:imagedata r:id="rId6" o:title=""/>
          </v:shape>
        </w:pict>
      </w:r>
    </w:p>
    <w:p w:rsidR="001F2768" w:rsidRDefault="001F2768" w:rsidP="00B2741B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8741C2"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w:pict>
          <v:shape id="Рисунок 2" o:spid="_x0000_i1026" type="#_x0000_t75" style="width:264.75pt;height:383.25pt;visibility:visible">
            <v:imagedata r:id="rId7" o:title=""/>
          </v:shape>
        </w:pict>
      </w:r>
    </w:p>
    <w:p w:rsidR="001F2768" w:rsidRPr="00360262" w:rsidRDefault="001F2768" w:rsidP="000E2936">
      <w:pPr>
        <w:pStyle w:val="NoSpacing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4A3446">
        <w:rPr>
          <w:rFonts w:ascii="Times New Roman" w:hAnsi="Times New Roman" w:cs="Times New Roman"/>
          <w:b/>
          <w:bCs/>
          <w:sz w:val="28"/>
          <w:szCs w:val="28"/>
        </w:rPr>
        <w:t>Упр</w:t>
      </w:r>
      <w:r>
        <w:rPr>
          <w:rFonts w:ascii="Times New Roman" w:hAnsi="Times New Roman" w:cs="Times New Roman"/>
          <w:b/>
          <w:bCs/>
          <w:sz w:val="28"/>
          <w:szCs w:val="28"/>
        </w:rPr>
        <w:t>авління комунікації та зв’язків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4A3446">
        <w:rPr>
          <w:rFonts w:ascii="Times New Roman" w:hAnsi="Times New Roman" w:cs="Times New Roman"/>
          <w:b/>
          <w:bCs/>
          <w:sz w:val="28"/>
          <w:szCs w:val="28"/>
        </w:rPr>
        <w:t>з громадськістю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Держенергоефективності</w:t>
      </w:r>
      <w:bookmarkStart w:id="0" w:name="_GoBack"/>
      <w:bookmarkEnd w:id="0"/>
    </w:p>
    <w:sectPr w:rsidR="001F2768" w:rsidRPr="00360262" w:rsidSect="00E16D9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1711BF"/>
    <w:multiLevelType w:val="hybridMultilevel"/>
    <w:tmpl w:val="22EE5180"/>
    <w:lvl w:ilvl="0" w:tplc="CFF0E58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307F2999"/>
    <w:multiLevelType w:val="hybridMultilevel"/>
    <w:tmpl w:val="25AA3912"/>
    <w:lvl w:ilvl="0" w:tplc="4886BBE8">
      <w:start w:val="14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4D127767"/>
    <w:multiLevelType w:val="hybridMultilevel"/>
    <w:tmpl w:val="D66C8366"/>
    <w:lvl w:ilvl="0" w:tplc="CFF0E58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4E7D6298"/>
    <w:multiLevelType w:val="hybridMultilevel"/>
    <w:tmpl w:val="3A10FB70"/>
    <w:lvl w:ilvl="0" w:tplc="041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22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">
    <w:nsid w:val="5AB946CE"/>
    <w:multiLevelType w:val="hybridMultilevel"/>
    <w:tmpl w:val="2CF4FFBC"/>
    <w:lvl w:ilvl="0" w:tplc="CFF0E58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77CF7F48"/>
    <w:multiLevelType w:val="hybridMultilevel"/>
    <w:tmpl w:val="6E2028EA"/>
    <w:lvl w:ilvl="0" w:tplc="C79C5C9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367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3087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527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247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687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13CD"/>
    <w:rsid w:val="00025D7A"/>
    <w:rsid w:val="000722C1"/>
    <w:rsid w:val="00081366"/>
    <w:rsid w:val="000B021C"/>
    <w:rsid w:val="000B13CD"/>
    <w:rsid w:val="000E2936"/>
    <w:rsid w:val="00102842"/>
    <w:rsid w:val="001205DF"/>
    <w:rsid w:val="00127457"/>
    <w:rsid w:val="001B4B86"/>
    <w:rsid w:val="001D2AD1"/>
    <w:rsid w:val="001E7B39"/>
    <w:rsid w:val="001F2768"/>
    <w:rsid w:val="00202E6A"/>
    <w:rsid w:val="00222FE7"/>
    <w:rsid w:val="002303D4"/>
    <w:rsid w:val="00330D05"/>
    <w:rsid w:val="00336FC5"/>
    <w:rsid w:val="003441EB"/>
    <w:rsid w:val="00360262"/>
    <w:rsid w:val="003760C2"/>
    <w:rsid w:val="003F39A0"/>
    <w:rsid w:val="00406B10"/>
    <w:rsid w:val="00453469"/>
    <w:rsid w:val="00483592"/>
    <w:rsid w:val="004A0E77"/>
    <w:rsid w:val="004A3446"/>
    <w:rsid w:val="004C11B5"/>
    <w:rsid w:val="0053425A"/>
    <w:rsid w:val="00550C09"/>
    <w:rsid w:val="00562718"/>
    <w:rsid w:val="00587E9E"/>
    <w:rsid w:val="00594F27"/>
    <w:rsid w:val="005B5572"/>
    <w:rsid w:val="005B5857"/>
    <w:rsid w:val="00600FD3"/>
    <w:rsid w:val="0066296A"/>
    <w:rsid w:val="00685556"/>
    <w:rsid w:val="006D2074"/>
    <w:rsid w:val="006E1F5E"/>
    <w:rsid w:val="00794A6A"/>
    <w:rsid w:val="007A5553"/>
    <w:rsid w:val="007B3BCE"/>
    <w:rsid w:val="007D3640"/>
    <w:rsid w:val="00825036"/>
    <w:rsid w:val="008741C2"/>
    <w:rsid w:val="008914E9"/>
    <w:rsid w:val="0089244D"/>
    <w:rsid w:val="008E255F"/>
    <w:rsid w:val="00914424"/>
    <w:rsid w:val="00955053"/>
    <w:rsid w:val="00960CA1"/>
    <w:rsid w:val="009F13A2"/>
    <w:rsid w:val="00A13B90"/>
    <w:rsid w:val="00A95118"/>
    <w:rsid w:val="00B2741B"/>
    <w:rsid w:val="00B941B7"/>
    <w:rsid w:val="00BF4FD7"/>
    <w:rsid w:val="00C0089C"/>
    <w:rsid w:val="00C51B19"/>
    <w:rsid w:val="00C809F0"/>
    <w:rsid w:val="00CD21C3"/>
    <w:rsid w:val="00CE4822"/>
    <w:rsid w:val="00D3163C"/>
    <w:rsid w:val="00D31ECA"/>
    <w:rsid w:val="00D3664A"/>
    <w:rsid w:val="00D53213"/>
    <w:rsid w:val="00D5776D"/>
    <w:rsid w:val="00DB7A17"/>
    <w:rsid w:val="00DE3AA1"/>
    <w:rsid w:val="00E16D97"/>
    <w:rsid w:val="00E22E0F"/>
    <w:rsid w:val="00EA61CD"/>
    <w:rsid w:val="00EE6739"/>
    <w:rsid w:val="00F147CF"/>
    <w:rsid w:val="00F4559A"/>
    <w:rsid w:val="00F52AA2"/>
    <w:rsid w:val="00F97490"/>
    <w:rsid w:val="00FB79C7"/>
    <w:rsid w:val="00FF22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6D97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E16D97"/>
    <w:rPr>
      <w:rFonts w:cs="Calibri"/>
      <w:lang w:val="uk-UA" w:eastAsia="en-US"/>
    </w:rPr>
  </w:style>
  <w:style w:type="paragraph" w:styleId="ListParagraph">
    <w:name w:val="List Paragraph"/>
    <w:basedOn w:val="Normal"/>
    <w:uiPriority w:val="99"/>
    <w:qFormat/>
    <w:rsid w:val="00550C09"/>
    <w:pPr>
      <w:ind w:left="720"/>
    </w:pPr>
  </w:style>
  <w:style w:type="paragraph" w:styleId="NormalWeb">
    <w:name w:val="Normal (Web)"/>
    <w:basedOn w:val="Normal"/>
    <w:uiPriority w:val="99"/>
    <w:semiHidden/>
    <w:rsid w:val="00F52A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Hyperlink">
    <w:name w:val="Hyperlink"/>
    <w:basedOn w:val="DefaultParagraphFont"/>
    <w:uiPriority w:val="99"/>
    <w:rsid w:val="00222FE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7D36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D3640"/>
    <w:rPr>
      <w:rFonts w:ascii="Tahoma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834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3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83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83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83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83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83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83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834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34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34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saee.gov.ua/uk/content/energy-auditors-attestation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218</Words>
  <Characters>1248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Вже більше 120 будівель отримали сертифікати енергетичної ефективності</dc:title>
  <dc:subject/>
  <dc:creator>Заїка Таїсія М.</dc:creator>
  <cp:keywords/>
  <dc:description/>
  <cp:lastModifiedBy>KA</cp:lastModifiedBy>
  <cp:revision>2</cp:revision>
  <cp:lastPrinted>2018-12-28T14:03:00Z</cp:lastPrinted>
  <dcterms:created xsi:type="dcterms:W3CDTF">2019-05-06T06:42:00Z</dcterms:created>
  <dcterms:modified xsi:type="dcterms:W3CDTF">2019-05-06T06:42:00Z</dcterms:modified>
</cp:coreProperties>
</file>